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498" w:rsidRDefault="001F5498">
      <w:pPr>
        <w:jc w:val="center"/>
        <w:rPr>
          <w:rFonts w:ascii="Shruti" w:hAnsi="Shruti" w:cs="Shruti"/>
          <w:b/>
          <w:bCs/>
          <w:sz w:val="30"/>
          <w:szCs w:val="30"/>
        </w:rPr>
      </w:pPr>
      <w:r>
        <w:rPr>
          <w:rFonts w:ascii="Shruti" w:hAnsi="Shruti" w:cs="Shruti"/>
          <w:b/>
          <w:bCs/>
          <w:sz w:val="30"/>
          <w:szCs w:val="30"/>
        </w:rPr>
        <w:t>The Course of Study</w:t>
      </w:r>
    </w:p>
    <w:p w:rsidR="001F5498" w:rsidRDefault="001F5498">
      <w:pPr>
        <w:jc w:val="center"/>
        <w:rPr>
          <w:rFonts w:ascii="Shruti" w:hAnsi="Shruti" w:cs="Shruti"/>
          <w:b/>
          <w:bCs/>
          <w:sz w:val="30"/>
          <w:szCs w:val="30"/>
        </w:rPr>
      </w:pPr>
      <w:r>
        <w:rPr>
          <w:rFonts w:ascii="Shruti" w:hAnsi="Shruti" w:cs="Shruti"/>
          <w:b/>
          <w:bCs/>
          <w:sz w:val="30"/>
          <w:szCs w:val="30"/>
        </w:rPr>
        <w:t>The Mississippi Conference of</w:t>
      </w:r>
    </w:p>
    <w:p w:rsidR="001F5498" w:rsidRDefault="001F5498">
      <w:pPr>
        <w:jc w:val="center"/>
        <w:rPr>
          <w:rFonts w:ascii="Shruti" w:hAnsi="Shruti" w:cs="Shruti"/>
          <w:b/>
          <w:bCs/>
          <w:sz w:val="30"/>
          <w:szCs w:val="30"/>
        </w:rPr>
      </w:pPr>
      <w:r>
        <w:rPr>
          <w:rFonts w:ascii="Shruti" w:hAnsi="Shruti" w:cs="Shruti"/>
          <w:b/>
          <w:bCs/>
          <w:sz w:val="30"/>
          <w:szCs w:val="30"/>
        </w:rPr>
        <w:t>The United Methodist Church</w:t>
      </w:r>
    </w:p>
    <w:p w:rsidR="001F5498" w:rsidRDefault="001F5498">
      <w:pPr>
        <w:jc w:val="center"/>
      </w:pPr>
      <w:r>
        <w:rPr>
          <w:rFonts w:ascii="Shruti" w:hAnsi="Shruti" w:cs="Shruti"/>
          <w:b/>
          <w:bCs/>
          <w:sz w:val="30"/>
          <w:szCs w:val="30"/>
        </w:rPr>
        <w:t>2012</w:t>
      </w:r>
    </w:p>
    <w:p w:rsidR="001F5498" w:rsidRDefault="001F5498"/>
    <w:p w:rsidR="001F5498" w:rsidRDefault="001F5498"/>
    <w:p w:rsidR="001F5498" w:rsidRDefault="001F5498">
      <w:pPr>
        <w:rPr>
          <w:rFonts w:ascii="Arial Narrow" w:hAnsi="Arial Narrow" w:cs="Arial Narrow"/>
          <w:b/>
          <w:bCs/>
          <w:sz w:val="26"/>
          <w:szCs w:val="26"/>
        </w:rPr>
      </w:pPr>
      <w:r>
        <w:rPr>
          <w:rFonts w:ascii="Arial Narrow" w:hAnsi="Arial Narrow" w:cs="Arial Narrow"/>
          <w:b/>
          <w:bCs/>
          <w:sz w:val="26"/>
          <w:szCs w:val="26"/>
        </w:rPr>
        <w:t>A Syllabus for:</w:t>
      </w:r>
    </w:p>
    <w:p w:rsidR="001F5498" w:rsidRDefault="001F5498">
      <w:pPr>
        <w:rPr>
          <w:rFonts w:ascii="Arial Narrow" w:hAnsi="Arial Narrow" w:cs="Arial Narrow"/>
          <w:b/>
          <w:bCs/>
          <w:sz w:val="26"/>
          <w:szCs w:val="26"/>
        </w:rPr>
      </w:pPr>
      <w:r>
        <w:rPr>
          <w:rFonts w:ascii="Arial Narrow" w:hAnsi="Arial Narrow" w:cs="Arial Narrow"/>
          <w:b/>
          <w:bCs/>
          <w:sz w:val="26"/>
          <w:szCs w:val="26"/>
        </w:rPr>
        <w:t>COS 112 - “Theology in the Wesleyan Spirit"</w:t>
      </w:r>
    </w:p>
    <w:p w:rsidR="001F5498" w:rsidRDefault="001F5498">
      <w:pPr>
        <w:rPr>
          <w:rFonts w:ascii="Arial Narrow" w:hAnsi="Arial Narrow" w:cs="Arial Narrow"/>
          <w:b/>
          <w:bCs/>
          <w:sz w:val="26"/>
          <w:szCs w:val="26"/>
        </w:rPr>
      </w:pPr>
    </w:p>
    <w:p w:rsidR="001F5498" w:rsidRDefault="001F5498">
      <w:pPr>
        <w:tabs>
          <w:tab w:val="left" w:pos="-1440"/>
        </w:tabs>
        <w:ind w:left="1440" w:hanging="1440"/>
        <w:rPr>
          <w:rFonts w:ascii="Arial Narrow" w:hAnsi="Arial Narrow" w:cs="Arial Narrow"/>
          <w:b/>
          <w:bCs/>
          <w:sz w:val="26"/>
          <w:szCs w:val="26"/>
        </w:rPr>
      </w:pPr>
      <w:r>
        <w:rPr>
          <w:rFonts w:ascii="Arial Narrow" w:hAnsi="Arial Narrow" w:cs="Arial Narrow"/>
          <w:b/>
          <w:bCs/>
          <w:sz w:val="26"/>
          <w:szCs w:val="26"/>
        </w:rPr>
        <w:t xml:space="preserve">Instructor: </w:t>
      </w:r>
      <w:r>
        <w:rPr>
          <w:rFonts w:ascii="Arial Narrow" w:hAnsi="Arial Narrow" w:cs="Arial Narrow"/>
          <w:b/>
          <w:bCs/>
          <w:sz w:val="26"/>
          <w:szCs w:val="26"/>
        </w:rPr>
        <w:tab/>
        <w:t>Rev. H. Wayne Webster, D. Min.</w:t>
      </w:r>
    </w:p>
    <w:p w:rsidR="001F5498" w:rsidRDefault="001F5498">
      <w:pPr>
        <w:ind w:firstLine="1440"/>
        <w:rPr>
          <w:rFonts w:ascii="Arial Narrow" w:hAnsi="Arial Narrow" w:cs="Arial Narrow"/>
          <w:b/>
          <w:bCs/>
          <w:sz w:val="26"/>
          <w:szCs w:val="26"/>
        </w:rPr>
      </w:pPr>
      <w:r>
        <w:rPr>
          <w:rFonts w:ascii="Arial Narrow" w:hAnsi="Arial Narrow" w:cs="Arial Narrow"/>
          <w:b/>
          <w:bCs/>
          <w:sz w:val="26"/>
          <w:szCs w:val="26"/>
        </w:rPr>
        <w:t>P. O. Box 358</w:t>
      </w:r>
    </w:p>
    <w:p w:rsidR="001F5498" w:rsidRDefault="001F5498">
      <w:pPr>
        <w:ind w:firstLine="1440"/>
        <w:rPr>
          <w:rFonts w:ascii="Arial Narrow" w:hAnsi="Arial Narrow" w:cs="Arial Narrow"/>
          <w:b/>
          <w:bCs/>
          <w:sz w:val="26"/>
          <w:szCs w:val="26"/>
        </w:rPr>
      </w:pPr>
      <w:r>
        <w:rPr>
          <w:rFonts w:ascii="Arial Narrow" w:hAnsi="Arial Narrow" w:cs="Arial Narrow"/>
          <w:b/>
          <w:bCs/>
          <w:sz w:val="26"/>
          <w:szCs w:val="26"/>
        </w:rPr>
        <w:t>Brookhaven, MS 39602</w:t>
      </w:r>
    </w:p>
    <w:p w:rsidR="001F5498" w:rsidRDefault="001F5498">
      <w:pPr>
        <w:ind w:firstLine="1440"/>
        <w:rPr>
          <w:rFonts w:ascii="Arial Narrow" w:hAnsi="Arial Narrow" w:cs="Arial Narrow"/>
          <w:sz w:val="26"/>
          <w:szCs w:val="26"/>
        </w:rPr>
      </w:pPr>
      <w:r>
        <w:rPr>
          <w:rFonts w:ascii="Arial Narrow" w:hAnsi="Arial Narrow" w:cs="Arial Narrow"/>
          <w:b/>
          <w:bCs/>
          <w:sz w:val="26"/>
          <w:szCs w:val="26"/>
        </w:rPr>
        <w:t>Office: 601-833-3519</w:t>
      </w:r>
    </w:p>
    <w:p w:rsidR="001F5498" w:rsidRDefault="001F5498">
      <w:pPr>
        <w:ind w:firstLine="1440"/>
        <w:rPr>
          <w:rFonts w:ascii="Arial Narrow" w:hAnsi="Arial Narrow" w:cs="Arial Narrow"/>
          <w:sz w:val="26"/>
          <w:szCs w:val="26"/>
        </w:rPr>
      </w:pPr>
      <w:proofErr w:type="gramStart"/>
      <w:r>
        <w:rPr>
          <w:rFonts w:ascii="Arial Narrow" w:hAnsi="Arial Narrow" w:cs="Arial Narrow"/>
          <w:b/>
          <w:bCs/>
          <w:sz w:val="26"/>
          <w:szCs w:val="26"/>
        </w:rPr>
        <w:t>e-mail</w:t>
      </w:r>
      <w:proofErr w:type="gramEnd"/>
      <w:r>
        <w:rPr>
          <w:rFonts w:ascii="Arial Narrow" w:hAnsi="Arial Narrow" w:cs="Arial Narrow"/>
          <w:b/>
          <w:bCs/>
          <w:sz w:val="26"/>
          <w:szCs w:val="26"/>
        </w:rPr>
        <w:t>: brofumc@bellsouth.net</w:t>
      </w: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r>
        <w:rPr>
          <w:rFonts w:ascii="Arial Narrow" w:hAnsi="Arial Narrow" w:cs="Arial Narrow"/>
          <w:b/>
          <w:bCs/>
          <w:sz w:val="26"/>
          <w:szCs w:val="26"/>
        </w:rPr>
        <w:t>Introduction and Objectives</w:t>
      </w:r>
      <w:r>
        <w:rPr>
          <w:rFonts w:ascii="Arial Narrow" w:hAnsi="Arial Narrow" w:cs="Arial Narrow"/>
          <w:sz w:val="26"/>
          <w:szCs w:val="26"/>
        </w:rPr>
        <w:t>:</w:t>
      </w: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r>
        <w:rPr>
          <w:rFonts w:ascii="Arial Narrow" w:hAnsi="Arial Narrow" w:cs="Arial Narrow"/>
          <w:sz w:val="26"/>
          <w:szCs w:val="26"/>
        </w:rPr>
        <w:t>The pastor is often the “professional theologian” in the parish, and yet many are unprepared for the role.   Many pastors were not challenged to think theologically as lay people, and therefore, lack the methodology for theological reflection or for integrating theological thinking into the work of ministry, especially from a Wesleyan perspective.  This is a fundamental course in Wesleyan Theology which hopefully will provide the basic tools for a life-long journey of theological reflection.</w:t>
      </w: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r>
        <w:rPr>
          <w:rFonts w:ascii="Arial Narrow" w:hAnsi="Arial Narrow" w:cs="Arial Narrow"/>
          <w:b/>
          <w:bCs/>
          <w:sz w:val="26"/>
          <w:szCs w:val="26"/>
        </w:rPr>
        <w:t>Objectives Include:</w:t>
      </w:r>
    </w:p>
    <w:p w:rsidR="001F5498" w:rsidRDefault="001F5498">
      <w:pPr>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1.</w:t>
      </w:r>
      <w:r>
        <w:rPr>
          <w:rFonts w:ascii="Arial Narrow" w:hAnsi="Arial Narrow" w:cs="Arial Narrow"/>
          <w:sz w:val="26"/>
          <w:szCs w:val="26"/>
        </w:rPr>
        <w:tab/>
        <w:t>Challenge students to re-examine their understanding of Christian faith.</w:t>
      </w:r>
      <w:r>
        <w:rPr>
          <w:rFonts w:ascii="Arial Narrow" w:hAnsi="Arial Narrow" w:cs="Arial Narrow"/>
          <w:sz w:val="26"/>
          <w:szCs w:val="26"/>
        </w:rPr>
        <w:tab/>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2.</w:t>
      </w:r>
      <w:r>
        <w:rPr>
          <w:rFonts w:ascii="Arial Narrow" w:hAnsi="Arial Narrow" w:cs="Arial Narrow"/>
          <w:sz w:val="26"/>
          <w:szCs w:val="26"/>
        </w:rPr>
        <w:tab/>
        <w:t>Help students to gain a clear understanding of the essentials of United Methodist Doctrine and Wesleyan theology.</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3.</w:t>
      </w:r>
      <w:r>
        <w:rPr>
          <w:rFonts w:ascii="Arial Narrow" w:hAnsi="Arial Narrow" w:cs="Arial Narrow"/>
          <w:sz w:val="26"/>
          <w:szCs w:val="26"/>
        </w:rPr>
        <w:tab/>
        <w:t>Furthering integration of Wesleyan Theology and Methodology into the student’s growing, personal theology.</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4.</w:t>
      </w:r>
      <w:r>
        <w:rPr>
          <w:rFonts w:ascii="Arial Narrow" w:hAnsi="Arial Narrow" w:cs="Arial Narrow"/>
          <w:sz w:val="26"/>
          <w:szCs w:val="26"/>
        </w:rPr>
        <w:tab/>
        <w:t>Engaging in theological reflection and dialogue on contemporary issues related to pastoral ministry.</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5.</w:t>
      </w:r>
      <w:r>
        <w:rPr>
          <w:rFonts w:ascii="Arial Narrow" w:hAnsi="Arial Narrow" w:cs="Arial Narrow"/>
          <w:sz w:val="26"/>
          <w:szCs w:val="26"/>
        </w:rPr>
        <w:tab/>
        <w:t>Developing tools for a life-long process of thinking theologically from a Wesleyan perspective.</w:t>
      </w: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r>
        <w:rPr>
          <w:rFonts w:ascii="Arial Narrow" w:hAnsi="Arial Narrow" w:cs="Arial Narrow"/>
          <w:b/>
          <w:bCs/>
          <w:sz w:val="26"/>
          <w:szCs w:val="26"/>
        </w:rPr>
        <w:t>Required Texts</w:t>
      </w:r>
      <w:r>
        <w:rPr>
          <w:rFonts w:ascii="Arial Narrow" w:hAnsi="Arial Narrow" w:cs="Arial Narrow"/>
          <w:sz w:val="26"/>
          <w:szCs w:val="26"/>
        </w:rPr>
        <w:t>:</w:t>
      </w:r>
    </w:p>
    <w:p w:rsidR="001F5498" w:rsidRDefault="001F5498">
      <w:pPr>
        <w:rPr>
          <w:rFonts w:ascii="Arial Narrow" w:hAnsi="Arial Narrow" w:cs="Arial Narrow"/>
          <w:sz w:val="26"/>
          <w:szCs w:val="26"/>
        </w:rPr>
      </w:pPr>
    </w:p>
    <w:p w:rsidR="001F5498" w:rsidRDefault="001F5498">
      <w:pPr>
        <w:ind w:firstLine="720"/>
        <w:rPr>
          <w:rFonts w:ascii="Arial Narrow" w:hAnsi="Arial Narrow" w:cs="Arial Narrow"/>
          <w:sz w:val="26"/>
          <w:szCs w:val="26"/>
        </w:rPr>
      </w:pPr>
      <w:r>
        <w:rPr>
          <w:rFonts w:ascii="Arial Narrow" w:hAnsi="Arial Narrow" w:cs="Arial Narrow"/>
          <w:b/>
          <w:bCs/>
          <w:sz w:val="26"/>
          <w:szCs w:val="26"/>
          <w:u w:val="single"/>
        </w:rPr>
        <w:t>Methodist Doctrine: the Essentials</w:t>
      </w:r>
      <w:r>
        <w:rPr>
          <w:rFonts w:ascii="Arial Narrow" w:hAnsi="Arial Narrow" w:cs="Arial Narrow"/>
          <w:b/>
          <w:bCs/>
          <w:sz w:val="26"/>
          <w:szCs w:val="26"/>
        </w:rPr>
        <w:t xml:space="preserve"> </w:t>
      </w:r>
      <w:r>
        <w:rPr>
          <w:rFonts w:ascii="Arial Narrow" w:hAnsi="Arial Narrow" w:cs="Arial Narrow"/>
          <w:sz w:val="26"/>
          <w:szCs w:val="26"/>
        </w:rPr>
        <w:t>by Ted A. Campbell, Abington, 1999</w:t>
      </w:r>
    </w:p>
    <w:p w:rsidR="001F5498" w:rsidRDefault="001F5498">
      <w:pPr>
        <w:rPr>
          <w:rFonts w:ascii="Arial Narrow" w:hAnsi="Arial Narrow" w:cs="Arial Narrow"/>
          <w:sz w:val="26"/>
          <w:szCs w:val="26"/>
        </w:rPr>
      </w:pPr>
    </w:p>
    <w:p w:rsidR="001F5498" w:rsidRDefault="001F5498">
      <w:pPr>
        <w:ind w:left="720"/>
        <w:rPr>
          <w:rFonts w:ascii="Arial Narrow" w:hAnsi="Arial Narrow" w:cs="Arial Narrow"/>
          <w:sz w:val="26"/>
          <w:szCs w:val="26"/>
        </w:rPr>
      </w:pPr>
      <w:r>
        <w:rPr>
          <w:rFonts w:ascii="Arial Narrow" w:hAnsi="Arial Narrow" w:cs="Arial Narrow"/>
          <w:b/>
          <w:bCs/>
          <w:sz w:val="26"/>
          <w:szCs w:val="26"/>
          <w:u w:val="single"/>
        </w:rPr>
        <w:t>Living Our Beliefs: The United Methodist Way</w:t>
      </w:r>
      <w:r>
        <w:rPr>
          <w:rFonts w:ascii="Arial Narrow" w:hAnsi="Arial Narrow" w:cs="Arial Narrow"/>
          <w:sz w:val="26"/>
          <w:szCs w:val="26"/>
        </w:rPr>
        <w:t xml:space="preserve"> by Kenneth L. Carder: Discipleship Resources, Revised 2009</w:t>
      </w:r>
    </w:p>
    <w:p w:rsidR="001F5498" w:rsidRDefault="001F5498">
      <w:pPr>
        <w:rPr>
          <w:rFonts w:ascii="Arial Narrow" w:hAnsi="Arial Narrow" w:cs="Arial Narrow"/>
          <w:sz w:val="26"/>
          <w:szCs w:val="26"/>
        </w:rPr>
      </w:pPr>
    </w:p>
    <w:p w:rsidR="001F5498" w:rsidRDefault="001F5498">
      <w:pPr>
        <w:ind w:left="630"/>
        <w:rPr>
          <w:rFonts w:ascii="Arial Narrow" w:hAnsi="Arial Narrow" w:cs="Arial Narrow"/>
          <w:sz w:val="26"/>
          <w:szCs w:val="26"/>
        </w:rPr>
      </w:pPr>
      <w:r>
        <w:rPr>
          <w:rFonts w:ascii="Arial Narrow" w:hAnsi="Arial Narrow" w:cs="Arial Narrow"/>
          <w:b/>
          <w:bCs/>
          <w:sz w:val="26"/>
          <w:szCs w:val="26"/>
          <w:u w:val="single"/>
        </w:rPr>
        <w:t>The Book of Discipline of the United Methodist Church</w:t>
      </w:r>
      <w:r>
        <w:rPr>
          <w:rFonts w:ascii="Arial Narrow" w:hAnsi="Arial Narrow" w:cs="Arial Narrow"/>
          <w:sz w:val="26"/>
          <w:szCs w:val="26"/>
        </w:rPr>
        <w:t>, 2008 (One may borrow a copy or use 2000 or 2004.)</w:t>
      </w:r>
    </w:p>
    <w:p w:rsidR="001F5498" w:rsidRDefault="001F5498">
      <w:pPr>
        <w:ind w:left="-90"/>
        <w:rPr>
          <w:rFonts w:ascii="Arial Narrow" w:hAnsi="Arial Narrow" w:cs="Arial Narrow"/>
          <w:sz w:val="26"/>
          <w:szCs w:val="26"/>
        </w:rPr>
      </w:pPr>
    </w:p>
    <w:p w:rsidR="001F5498" w:rsidRDefault="001F5498">
      <w:pPr>
        <w:ind w:left="-90"/>
        <w:rPr>
          <w:rFonts w:ascii="Arial Narrow" w:hAnsi="Arial Narrow" w:cs="Arial Narrow"/>
          <w:sz w:val="26"/>
          <w:szCs w:val="26"/>
        </w:rPr>
        <w:sectPr w:rsidR="001F5498">
          <w:pgSz w:w="12240" w:h="15840"/>
          <w:pgMar w:top="810" w:right="1440" w:bottom="540" w:left="1440" w:header="810" w:footer="540" w:gutter="0"/>
          <w:cols w:space="720"/>
          <w:noEndnote/>
        </w:sectPr>
      </w:pPr>
    </w:p>
    <w:p w:rsidR="001F5498" w:rsidRDefault="001F5498">
      <w:pPr>
        <w:rPr>
          <w:rFonts w:ascii="Arial Narrow" w:hAnsi="Arial Narrow" w:cs="Arial Narrow"/>
          <w:sz w:val="26"/>
          <w:szCs w:val="26"/>
        </w:rPr>
      </w:pPr>
      <w:r>
        <w:rPr>
          <w:rFonts w:ascii="Arial Narrow" w:hAnsi="Arial Narrow" w:cs="Arial Narrow"/>
          <w:b/>
          <w:bCs/>
          <w:sz w:val="26"/>
          <w:szCs w:val="26"/>
        </w:rPr>
        <w:t>Instructions and Assignments:</w:t>
      </w:r>
      <w:r>
        <w:rPr>
          <w:rFonts w:ascii="Arial Narrow" w:hAnsi="Arial Narrow" w:cs="Arial Narrow"/>
          <w:sz w:val="26"/>
          <w:szCs w:val="26"/>
        </w:rPr>
        <w:tab/>
      </w:r>
    </w:p>
    <w:p w:rsidR="001F5498" w:rsidRDefault="001F5498">
      <w:pPr>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1.</w:t>
      </w:r>
      <w:r>
        <w:rPr>
          <w:rFonts w:ascii="Arial Narrow" w:hAnsi="Arial Narrow" w:cs="Arial Narrow"/>
          <w:sz w:val="26"/>
          <w:szCs w:val="26"/>
        </w:rPr>
        <w:tab/>
        <w:t xml:space="preserve">Read the two required texts plus the Historical Statement and Parts I, II, III, and IV in the </w:t>
      </w:r>
      <w:r>
        <w:rPr>
          <w:rFonts w:ascii="Arial Narrow" w:hAnsi="Arial Narrow" w:cs="Arial Narrow"/>
          <w:b/>
          <w:bCs/>
          <w:sz w:val="26"/>
          <w:szCs w:val="26"/>
          <w:u w:val="single"/>
        </w:rPr>
        <w:t xml:space="preserve">Book of Discipline </w:t>
      </w:r>
      <w:r>
        <w:rPr>
          <w:rFonts w:ascii="Arial Narrow" w:hAnsi="Arial Narrow" w:cs="Arial Narrow"/>
          <w:sz w:val="26"/>
          <w:szCs w:val="26"/>
        </w:rPr>
        <w:t>before the first class session.   Engage the texts as you read and reflect, being open to new ideas and insights, but noting the concepts you might not understand or that you might disagree with, always asking “why?</w:t>
      </w:r>
      <w:proofErr w:type="gramStart"/>
      <w:r>
        <w:rPr>
          <w:rFonts w:ascii="Arial Narrow" w:hAnsi="Arial Narrow" w:cs="Arial Narrow"/>
          <w:sz w:val="26"/>
          <w:szCs w:val="26"/>
        </w:rPr>
        <w:t>”.</w:t>
      </w:r>
      <w:proofErr w:type="gramEnd"/>
      <w:r>
        <w:rPr>
          <w:rFonts w:ascii="Arial Narrow" w:hAnsi="Arial Narrow" w:cs="Arial Narrow"/>
          <w:sz w:val="26"/>
          <w:szCs w:val="26"/>
        </w:rPr>
        <w:t xml:space="preserve">  Be prepared to dialogue in class concerning your struggles as we engage the texts and move toward the fulfillment of our course objectives.</w:t>
      </w:r>
    </w:p>
    <w:p w:rsidR="001F5498" w:rsidRDefault="001F5498">
      <w:pPr>
        <w:ind w:firstLine="7200"/>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2.</w:t>
      </w:r>
      <w:r>
        <w:rPr>
          <w:rFonts w:ascii="Arial Narrow" w:hAnsi="Arial Narrow" w:cs="Arial Narrow"/>
          <w:sz w:val="26"/>
          <w:szCs w:val="26"/>
        </w:rPr>
        <w:tab/>
        <w:t xml:space="preserve">Pre-Course Assignment: In Carder’s book </w:t>
      </w:r>
      <w:r>
        <w:rPr>
          <w:rFonts w:ascii="Arial Narrow" w:hAnsi="Arial Narrow" w:cs="Arial Narrow"/>
          <w:b/>
          <w:bCs/>
          <w:sz w:val="26"/>
          <w:szCs w:val="26"/>
          <w:u w:val="single"/>
        </w:rPr>
        <w:t>Living Our Beliefs</w:t>
      </w:r>
      <w:r>
        <w:rPr>
          <w:rFonts w:ascii="Arial Narrow" w:hAnsi="Arial Narrow" w:cs="Arial Narrow"/>
          <w:sz w:val="26"/>
          <w:szCs w:val="26"/>
        </w:rPr>
        <w:t>, there are Opportunities for Reflection at the end of each chapter.  Pick at least 2 of the questions in each of the first 5 chapters, reflect upon them with some degree of substance, and mail to the instructor at the address on the syllabus no later than Monday, March 26, 2012.  Your reflection papers should be typed and double spaced, as per usual.   These reflections will provide direction for class instruction and discussion.</w:t>
      </w:r>
    </w:p>
    <w:p w:rsidR="001F5498" w:rsidRDefault="001F5498">
      <w:pPr>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3.</w:t>
      </w:r>
      <w:r>
        <w:rPr>
          <w:rFonts w:ascii="Arial Narrow" w:hAnsi="Arial Narrow" w:cs="Arial Narrow"/>
          <w:sz w:val="26"/>
          <w:szCs w:val="26"/>
        </w:rPr>
        <w:tab/>
        <w:t>Likewise, pick at least 2 of the Opportunities for Reflection in each of the last 6 chapters of Carder’s book, chapters 6 - 11, and write your reflections upon these questions.   This paper may be given to the instructor at the first week-end session or mailed to the instructor no later than Friday, April 20, 2012.</w:t>
      </w:r>
    </w:p>
    <w:p w:rsidR="001F5498" w:rsidRDefault="001F5498">
      <w:pPr>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4.</w:t>
      </w:r>
      <w:r>
        <w:rPr>
          <w:rFonts w:ascii="Arial Narrow" w:hAnsi="Arial Narrow" w:cs="Arial Narrow"/>
          <w:sz w:val="26"/>
          <w:szCs w:val="26"/>
        </w:rPr>
        <w:tab/>
        <w:t xml:space="preserve">There will be one or two short exams.  They will be short-answer exams exploring one’s knowledge of terms and concepts such as those found in the Glossary of Campbell’s book, </w:t>
      </w:r>
      <w:r>
        <w:rPr>
          <w:rFonts w:ascii="Arial Narrow" w:hAnsi="Arial Narrow" w:cs="Arial Narrow"/>
          <w:b/>
          <w:bCs/>
          <w:sz w:val="26"/>
          <w:szCs w:val="26"/>
          <w:u w:val="single"/>
        </w:rPr>
        <w:t>Methodist Doctrine.</w:t>
      </w:r>
    </w:p>
    <w:p w:rsidR="001F5498" w:rsidRDefault="001F5498">
      <w:pPr>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5.</w:t>
      </w:r>
      <w:r>
        <w:rPr>
          <w:rFonts w:ascii="Arial Narrow" w:hAnsi="Arial Narrow" w:cs="Arial Narrow"/>
          <w:sz w:val="26"/>
          <w:szCs w:val="26"/>
        </w:rPr>
        <w:tab/>
        <w:t>A theological reflection paper due the last week-end session of class or mailed to the instructions no later than May 4, 2012.  This paper should be approximately 3 to 4 pages, typed, double-spaced, with end notes.  The paper should be a reflection from a Wesleyan perspective of some issue raised in practical ministry, preferably an issue you have encountered.   A final “answer” is not as necessary as thinking theologically through the issue using Wesleyan theology and United Methodist doctrine.  You may want to discuss the focus of the paper with the instructor before undertaking the actual writing of the paper.</w:t>
      </w:r>
    </w:p>
    <w:p w:rsidR="001F5498" w:rsidRDefault="001F5498">
      <w:pPr>
        <w:rPr>
          <w:rFonts w:ascii="Arial Narrow" w:hAnsi="Arial Narrow" w:cs="Arial Narrow"/>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sectPr w:rsidR="001F5498">
          <w:type w:val="continuous"/>
          <w:pgSz w:w="12240" w:h="15840"/>
          <w:pgMar w:top="810" w:right="1440" w:bottom="540" w:left="1350" w:header="810" w:footer="540" w:gutter="0"/>
          <w:cols w:space="720"/>
          <w:noEndnote/>
        </w:sectPr>
      </w:pPr>
    </w:p>
    <w:p w:rsidR="001F5498" w:rsidRDefault="001F5498">
      <w:pPr>
        <w:rPr>
          <w:rFonts w:ascii="Arial Narrow" w:hAnsi="Arial Narrow" w:cs="Arial Narrow"/>
          <w:b/>
          <w:bCs/>
          <w:sz w:val="26"/>
          <w:szCs w:val="26"/>
        </w:rPr>
      </w:pPr>
    </w:p>
    <w:p w:rsidR="001F5498" w:rsidRDefault="001F5498">
      <w:pPr>
        <w:rPr>
          <w:rFonts w:ascii="Arial Narrow" w:hAnsi="Arial Narrow" w:cs="Arial Narrow"/>
          <w:b/>
          <w:bCs/>
          <w:sz w:val="26"/>
          <w:szCs w:val="26"/>
        </w:rPr>
      </w:pPr>
      <w:r>
        <w:rPr>
          <w:rFonts w:ascii="Arial Narrow" w:hAnsi="Arial Narrow" w:cs="Arial Narrow"/>
          <w:b/>
          <w:bCs/>
          <w:sz w:val="26"/>
          <w:szCs w:val="26"/>
        </w:rPr>
        <w:t>Evaluation and Grading:</w:t>
      </w:r>
    </w:p>
    <w:p w:rsidR="001F5498" w:rsidRDefault="001F5498">
      <w:pPr>
        <w:rPr>
          <w:rFonts w:ascii="Arial Narrow" w:hAnsi="Arial Narrow" w:cs="Arial Narrow"/>
          <w:b/>
          <w:bCs/>
          <w:sz w:val="26"/>
          <w:szCs w:val="26"/>
        </w:rPr>
      </w:pPr>
    </w:p>
    <w:p w:rsidR="001F5498" w:rsidRDefault="001F5498">
      <w:pPr>
        <w:rPr>
          <w:rFonts w:ascii="Arial Narrow" w:hAnsi="Arial Narrow" w:cs="Arial Narrow"/>
          <w:sz w:val="26"/>
          <w:szCs w:val="26"/>
        </w:rPr>
      </w:pPr>
      <w:r>
        <w:rPr>
          <w:rFonts w:ascii="Arial Narrow" w:hAnsi="Arial Narrow" w:cs="Arial Narrow"/>
          <w:sz w:val="26"/>
          <w:szCs w:val="26"/>
        </w:rPr>
        <w:t xml:space="preserve">The class sessions will contain cycles of exposition, exploration, and engagement, some of which may be done in small groups.   The nature of the class process will necessitate a working knowledge of the assigned reading, </w:t>
      </w:r>
      <w:proofErr w:type="gramStart"/>
      <w:r>
        <w:rPr>
          <w:rFonts w:ascii="Arial Narrow" w:hAnsi="Arial Narrow" w:cs="Arial Narrow"/>
          <w:sz w:val="26"/>
          <w:szCs w:val="26"/>
        </w:rPr>
        <w:t>an openness</w:t>
      </w:r>
      <w:proofErr w:type="gramEnd"/>
      <w:r>
        <w:rPr>
          <w:rFonts w:ascii="Arial Narrow" w:hAnsi="Arial Narrow" w:cs="Arial Narrow"/>
          <w:sz w:val="26"/>
          <w:szCs w:val="26"/>
        </w:rPr>
        <w:t xml:space="preserve"> to critical reflection, as well as willingness and ability to think theological.</w:t>
      </w:r>
    </w:p>
    <w:p w:rsidR="001F5498" w:rsidRDefault="001F5498">
      <w:pPr>
        <w:rPr>
          <w:rFonts w:ascii="Arial Narrow" w:hAnsi="Arial Narrow" w:cs="Arial Narrow"/>
          <w:sz w:val="26"/>
          <w:szCs w:val="26"/>
        </w:rPr>
      </w:pPr>
    </w:p>
    <w:p w:rsidR="001F5498" w:rsidRDefault="001F5498">
      <w:pPr>
        <w:rPr>
          <w:rFonts w:ascii="Arial Narrow" w:hAnsi="Arial Narrow" w:cs="Arial Narrow"/>
          <w:sz w:val="26"/>
          <w:szCs w:val="26"/>
        </w:rPr>
      </w:pPr>
      <w:r>
        <w:rPr>
          <w:rFonts w:ascii="Arial Narrow" w:hAnsi="Arial Narrow" w:cs="Arial Narrow"/>
          <w:sz w:val="26"/>
          <w:szCs w:val="26"/>
        </w:rPr>
        <w:t>All assigned work must be completed and on time to receive a passing credit.   Grades will be based upon:</w:t>
      </w:r>
    </w:p>
    <w:p w:rsidR="001F5498" w:rsidRDefault="001F5498">
      <w:pPr>
        <w:ind w:firstLine="5760"/>
        <w:rPr>
          <w:rFonts w:ascii="Arial Narrow" w:hAnsi="Arial Narrow" w:cs="Arial Narrow"/>
          <w:sz w:val="26"/>
          <w:szCs w:val="26"/>
        </w:rPr>
      </w:pP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 xml:space="preserve">20% </w:t>
      </w:r>
      <w:r>
        <w:rPr>
          <w:rFonts w:ascii="Arial Narrow" w:hAnsi="Arial Narrow" w:cs="Arial Narrow"/>
          <w:sz w:val="26"/>
          <w:szCs w:val="26"/>
        </w:rPr>
        <w:tab/>
        <w:t>Reflections upon Carder’s chapters 1 - 5</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 xml:space="preserve">20% </w:t>
      </w:r>
      <w:r>
        <w:rPr>
          <w:rFonts w:ascii="Arial Narrow" w:hAnsi="Arial Narrow" w:cs="Arial Narrow"/>
          <w:sz w:val="26"/>
          <w:szCs w:val="26"/>
        </w:rPr>
        <w:tab/>
        <w:t>Reflections upon Carder’s chapters 6 - 11</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 xml:space="preserve">20% </w:t>
      </w:r>
      <w:r>
        <w:rPr>
          <w:rFonts w:ascii="Arial Narrow" w:hAnsi="Arial Narrow" w:cs="Arial Narrow"/>
          <w:sz w:val="26"/>
          <w:szCs w:val="26"/>
        </w:rPr>
        <w:tab/>
        <w:t>Exams</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 xml:space="preserve">30% </w:t>
      </w:r>
      <w:r>
        <w:rPr>
          <w:rFonts w:ascii="Arial Narrow" w:hAnsi="Arial Narrow" w:cs="Arial Narrow"/>
          <w:sz w:val="26"/>
          <w:szCs w:val="26"/>
        </w:rPr>
        <w:tab/>
        <w:t>Final reflection paper</w:t>
      </w:r>
    </w:p>
    <w:p w:rsidR="001F5498" w:rsidRDefault="001F5498">
      <w:pPr>
        <w:tabs>
          <w:tab w:val="left" w:pos="-1440"/>
        </w:tabs>
        <w:ind w:left="1440" w:hanging="720"/>
        <w:rPr>
          <w:rFonts w:ascii="Arial Narrow" w:hAnsi="Arial Narrow" w:cs="Arial Narrow"/>
          <w:sz w:val="26"/>
          <w:szCs w:val="26"/>
        </w:rPr>
      </w:pPr>
      <w:r>
        <w:rPr>
          <w:rFonts w:ascii="Arial Narrow" w:hAnsi="Arial Narrow" w:cs="Arial Narrow"/>
          <w:sz w:val="26"/>
          <w:szCs w:val="26"/>
        </w:rPr>
        <w:t xml:space="preserve">10% </w:t>
      </w:r>
      <w:r>
        <w:rPr>
          <w:rFonts w:ascii="Arial Narrow" w:hAnsi="Arial Narrow" w:cs="Arial Narrow"/>
          <w:sz w:val="26"/>
          <w:szCs w:val="26"/>
        </w:rPr>
        <w:tab/>
        <w:t>Class participation</w:t>
      </w:r>
    </w:p>
    <w:p w:rsidR="001F5498" w:rsidRDefault="001F5498">
      <w:pPr>
        <w:rPr>
          <w:rFonts w:ascii="Arial Narrow" w:hAnsi="Arial Narrow" w:cs="Arial Narrow"/>
          <w:sz w:val="26"/>
          <w:szCs w:val="26"/>
        </w:rPr>
      </w:pPr>
    </w:p>
    <w:p w:rsidR="001F5498" w:rsidRDefault="001F5498"/>
    <w:sectPr w:rsidR="001F5498" w:rsidSect="001F5498">
      <w:type w:val="continuous"/>
      <w:pgSz w:w="12240" w:h="15840"/>
      <w:pgMar w:top="810" w:right="1440" w:bottom="540" w:left="1350" w:header="810" w:footer="5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hruti">
    <w:panose1 w:val="02000500000000000000"/>
    <w:charset w:val="00"/>
    <w:family w:val="auto"/>
    <w:pitch w:val="variable"/>
    <w:sig w:usb0="0004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1F5498"/>
    <w:rsid w:val="001F5498"/>
    <w:rsid w:val="00D0087A"/>
    <w:rsid w:val="00FB12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8E0D8"/>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657</Words>
  <Characters>3749</Characters>
  <Application>Microsoft Office Word</Application>
  <DocSecurity>0</DocSecurity>
  <Lines>31</Lines>
  <Paragraphs>8</Paragraphs>
  <ScaleCrop>false</ScaleCrop>
  <Company/>
  <LinksUpToDate>false</LinksUpToDate>
  <CharactersWithSpaces>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Millsaps College</dc:creator>
  <cp:keywords/>
  <dc:description/>
  <cp:lastModifiedBy>Millsaps College</cp:lastModifiedBy>
  <cp:revision>2</cp:revision>
  <cp:lastPrinted>2011-12-30T16:36:00Z</cp:lastPrinted>
  <dcterms:created xsi:type="dcterms:W3CDTF">2011-12-30T16:37:00Z</dcterms:created>
  <dcterms:modified xsi:type="dcterms:W3CDTF">2011-12-30T16:37:00Z</dcterms:modified>
</cp:coreProperties>
</file>